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302" w:type="dxa"/>
        <w:tblInd w:w="-1139" w:type="dxa"/>
        <w:tblLook w:val="04A0" w:firstRow="1" w:lastRow="0" w:firstColumn="1" w:lastColumn="0" w:noHBand="0" w:noVBand="1"/>
      </w:tblPr>
      <w:tblGrid>
        <w:gridCol w:w="2127"/>
        <w:gridCol w:w="2551"/>
        <w:gridCol w:w="2174"/>
        <w:gridCol w:w="378"/>
        <w:gridCol w:w="1984"/>
        <w:gridCol w:w="284"/>
        <w:gridCol w:w="2079"/>
        <w:gridCol w:w="1323"/>
        <w:gridCol w:w="3402"/>
      </w:tblGrid>
      <w:tr w:rsidR="003B3DDD" w:rsidRPr="001C78A6" w14:paraId="338C301D" w14:textId="77777777" w:rsidTr="0098228C">
        <w:trPr>
          <w:trHeight w:val="263"/>
        </w:trPr>
        <w:tc>
          <w:tcPr>
            <w:tcW w:w="2127" w:type="dxa"/>
          </w:tcPr>
          <w:p w14:paraId="21B6DF86" w14:textId="77777777" w:rsidR="003B3DDD" w:rsidRPr="001C78A6" w:rsidRDefault="003B3DDD" w:rsidP="003B3DDD">
            <w:pPr>
              <w:rPr>
                <w:rFonts w:ascii="SassoonPrimaryInfant" w:hAnsi="SassoonPrimaryInfant" w:cstheme="minorHAnsi"/>
                <w:b/>
                <w:sz w:val="20"/>
                <w:szCs w:val="20"/>
                <w:u w:val="single"/>
                <w:lang w:val="en-US"/>
              </w:rPr>
            </w:pPr>
            <w:r w:rsidRPr="001C78A6">
              <w:rPr>
                <w:rFonts w:ascii="SassoonPrimaryInfant" w:hAnsi="SassoonPrimaryInfant" w:cstheme="minorHAnsi"/>
                <w:b/>
                <w:sz w:val="20"/>
                <w:szCs w:val="20"/>
                <w:u w:val="single"/>
                <w:lang w:val="en-US"/>
              </w:rPr>
              <w:t>Engagement</w:t>
            </w:r>
          </w:p>
          <w:p w14:paraId="7FA9D677" w14:textId="77777777" w:rsidR="0098228C" w:rsidRPr="001C78A6" w:rsidRDefault="003B3DDD"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Topic Title and driver</w:t>
            </w:r>
          </w:p>
          <w:p w14:paraId="31959BAD" w14:textId="77777777" w:rsidR="003B3DDD" w:rsidRPr="001C78A6" w:rsidRDefault="003B3DDD"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(History, Geography or STEAM)</w:t>
            </w:r>
          </w:p>
        </w:tc>
        <w:tc>
          <w:tcPr>
            <w:tcW w:w="14175" w:type="dxa"/>
            <w:gridSpan w:val="8"/>
            <w:shd w:val="clear" w:color="auto" w:fill="BDD6EE" w:themeFill="accent1" w:themeFillTint="66"/>
          </w:tcPr>
          <w:p w14:paraId="53820CD8" w14:textId="147B5398" w:rsidR="0098228C" w:rsidRPr="001C78A6" w:rsidRDefault="000261D5" w:rsidP="000078D3">
            <w:pPr>
              <w:jc w:val="center"/>
              <w:rPr>
                <w:rFonts w:ascii="SassoonPrimaryInfant" w:hAnsi="SassoonPrimaryInfant" w:cstheme="minorHAnsi"/>
                <w:b/>
                <w:sz w:val="44"/>
                <w:szCs w:val="20"/>
                <w:u w:val="single"/>
                <w:lang w:val="en-US"/>
              </w:rPr>
            </w:pPr>
            <w:r w:rsidRPr="001C78A6">
              <w:rPr>
                <w:rFonts w:ascii="SassoonPrimaryInfant" w:hAnsi="SassoonPrimaryInfant"/>
                <w:b/>
                <w:noProof/>
                <w:sz w:val="18"/>
              </w:rPr>
              <w:drawing>
                <wp:anchor distT="0" distB="0" distL="114300" distR="114300" simplePos="0" relativeHeight="251659264" behindDoc="1" locked="0" layoutInCell="1" allowOverlap="1" wp14:anchorId="7B84D5A9" wp14:editId="7E483A2F">
                  <wp:simplePos x="0" y="0"/>
                  <wp:positionH relativeFrom="column">
                    <wp:posOffset>-65405</wp:posOffset>
                  </wp:positionH>
                  <wp:positionV relativeFrom="paragraph">
                    <wp:posOffset>0</wp:posOffset>
                  </wp:positionV>
                  <wp:extent cx="1338580" cy="892175"/>
                  <wp:effectExtent l="0" t="0" r="0" b="0"/>
                  <wp:wrapTight wrapText="bothSides">
                    <wp:wrapPolygon edited="0">
                      <wp:start x="4304" y="0"/>
                      <wp:lineTo x="2767" y="2306"/>
                      <wp:lineTo x="1844" y="8302"/>
                      <wp:lineTo x="3074" y="15681"/>
                      <wp:lineTo x="3074" y="16142"/>
                      <wp:lineTo x="8607" y="18448"/>
                      <wp:lineTo x="15063" y="18448"/>
                      <wp:lineTo x="15677" y="17526"/>
                      <wp:lineTo x="17829" y="15681"/>
                      <wp:lineTo x="19674" y="7841"/>
                      <wp:lineTo x="15677" y="0"/>
                      <wp:lineTo x="4304" y="0"/>
                    </wp:wrapPolygon>
                  </wp:wrapTight>
                  <wp:docPr id="1034" name="Picture 10" descr="109,789 Cartoon Pirate Royalty-Free Photos and Stock Images | Shutterstock">
                    <a:extLst xmlns:a="http://schemas.openxmlformats.org/drawingml/2006/main">
                      <a:ext uri="{FF2B5EF4-FFF2-40B4-BE49-F238E27FC236}">
                        <a16:creationId xmlns:a16="http://schemas.microsoft.com/office/drawing/2014/main" id="{5BB7D11C-E4B4-456E-83A3-9FE67A9334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109,789 Cartoon Pirate Royalty-Free Photos and Stock Images | Shutterstock">
                            <a:extLst>
                              <a:ext uri="{FF2B5EF4-FFF2-40B4-BE49-F238E27FC236}">
                                <a16:creationId xmlns:a16="http://schemas.microsoft.com/office/drawing/2014/main" id="{5BB7D11C-E4B4-456E-83A3-9FE67A933445}"/>
                              </a:ext>
                            </a:extLst>
                          </pic:cNvPr>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6500" b="90000" l="10000" r="90000">
                                        <a14:foregroundMark x1="26833" y1="31000" x2="29833" y2="39000"/>
                                        <a14:foregroundMark x1="21667" y1="74500" x2="33833" y2="76750"/>
                                        <a14:foregroundMark x1="70667" y1="8500" x2="72500" y2="11250"/>
                                        <a14:foregroundMark x1="16000" y1="12250" x2="27667" y2="65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38580" cy="892175"/>
                          </a:xfrm>
                          <a:prstGeom prst="rect">
                            <a:avLst/>
                          </a:prstGeom>
                          <a:noFill/>
                          <a:extLst/>
                        </pic:spPr>
                      </pic:pic>
                    </a:graphicData>
                  </a:graphic>
                </wp:anchor>
              </w:drawing>
            </w:r>
            <w:r w:rsidR="00D80119" w:rsidRPr="001C78A6">
              <w:rPr>
                <w:rFonts w:ascii="SassoonPrimaryInfant" w:hAnsi="SassoonPrimaryInfant" w:cstheme="minorHAnsi"/>
                <w:b/>
                <w:sz w:val="44"/>
                <w:szCs w:val="20"/>
                <w:u w:val="single"/>
                <w:lang w:val="en-US"/>
              </w:rPr>
              <w:t xml:space="preserve"> </w:t>
            </w:r>
            <w:r w:rsidR="006C3B2C" w:rsidRPr="001C78A6">
              <w:rPr>
                <w:rFonts w:ascii="SassoonPrimaryInfant" w:hAnsi="SassoonPrimaryInfant" w:cstheme="minorHAnsi"/>
                <w:b/>
                <w:sz w:val="44"/>
                <w:szCs w:val="20"/>
                <w:u w:val="single"/>
                <w:lang w:val="en-US"/>
              </w:rPr>
              <w:t>Sailing the seven Seas</w:t>
            </w:r>
            <w:r w:rsidR="00B850E9" w:rsidRPr="001C78A6">
              <w:rPr>
                <w:rFonts w:ascii="SassoonPrimaryInfant" w:hAnsi="SassoonPrimaryInfant" w:cstheme="minorHAnsi"/>
                <w:b/>
                <w:sz w:val="44"/>
                <w:szCs w:val="20"/>
                <w:u w:val="single"/>
                <w:lang w:val="en-US"/>
              </w:rPr>
              <w:t xml:space="preserve"> </w:t>
            </w:r>
            <w:r w:rsidR="00B850E9" w:rsidRPr="001C78A6">
              <w:rPr>
                <w:rFonts w:ascii="SassoonPrimaryInfant" w:hAnsi="SassoonPrimaryInfant" w:cstheme="minorHAnsi"/>
                <w:b/>
                <w:sz w:val="32"/>
                <w:szCs w:val="20"/>
                <w:u w:val="single"/>
                <w:lang w:val="en-US"/>
              </w:rPr>
              <w:t>(G</w:t>
            </w:r>
            <w:r w:rsidR="00C75762" w:rsidRPr="001C78A6">
              <w:rPr>
                <w:rFonts w:ascii="SassoonPrimaryInfant" w:hAnsi="SassoonPrimaryInfant" w:cstheme="minorHAnsi"/>
                <w:b/>
                <w:sz w:val="32"/>
                <w:szCs w:val="20"/>
                <w:u w:val="single"/>
                <w:lang w:val="en-US"/>
              </w:rPr>
              <w:t>eograph</w:t>
            </w:r>
            <w:r w:rsidR="00D80119" w:rsidRPr="001C78A6">
              <w:rPr>
                <w:rFonts w:ascii="SassoonPrimaryInfant" w:hAnsi="SassoonPrimaryInfant" w:cstheme="minorHAnsi"/>
                <w:b/>
                <w:sz w:val="32"/>
                <w:szCs w:val="20"/>
                <w:u w:val="single"/>
                <w:lang w:val="en-US"/>
              </w:rPr>
              <w:t>y</w:t>
            </w:r>
            <w:r w:rsidR="00D37F39" w:rsidRPr="001C78A6">
              <w:rPr>
                <w:rFonts w:ascii="SassoonPrimaryInfant" w:hAnsi="SassoonPrimaryInfant" w:cstheme="minorHAnsi"/>
                <w:b/>
                <w:sz w:val="32"/>
                <w:szCs w:val="20"/>
                <w:u w:val="single"/>
                <w:lang w:val="en-US"/>
              </w:rPr>
              <w:t>/</w:t>
            </w:r>
            <w:r w:rsidR="00B850E9" w:rsidRPr="001C78A6">
              <w:rPr>
                <w:rFonts w:ascii="SassoonPrimaryInfant" w:hAnsi="SassoonPrimaryInfant" w:cstheme="minorHAnsi"/>
                <w:b/>
                <w:sz w:val="32"/>
                <w:szCs w:val="20"/>
                <w:u w:val="single"/>
                <w:lang w:val="en-US"/>
              </w:rPr>
              <w:t>Steam</w:t>
            </w:r>
            <w:r w:rsidR="00D80119" w:rsidRPr="001C78A6">
              <w:rPr>
                <w:rFonts w:ascii="SassoonPrimaryInfant" w:hAnsi="SassoonPrimaryInfant" w:cstheme="minorHAnsi"/>
                <w:b/>
                <w:sz w:val="32"/>
                <w:szCs w:val="20"/>
                <w:u w:val="single"/>
                <w:lang w:val="en-US"/>
              </w:rPr>
              <w:t>)</w:t>
            </w:r>
            <w:r w:rsidR="00E715DE" w:rsidRPr="001C78A6">
              <w:rPr>
                <w:rFonts w:ascii="SassoonPrimaryInfant" w:hAnsi="SassoonPrimaryInfant" w:cstheme="minorHAnsi"/>
                <w:b/>
                <w:noProof/>
                <w:sz w:val="20"/>
                <w:szCs w:val="20"/>
                <w:u w:val="single"/>
                <w:lang w:val="en-US"/>
              </w:rPr>
              <w:t xml:space="preserve"> </w:t>
            </w:r>
          </w:p>
          <w:p w14:paraId="3F33A1DF" w14:textId="5548A2F4" w:rsidR="000078D3" w:rsidRPr="001C78A6" w:rsidRDefault="000078D3" w:rsidP="000078D3">
            <w:pPr>
              <w:jc w:val="center"/>
              <w:rPr>
                <w:rFonts w:ascii="SassoonPrimaryInfant" w:hAnsi="SassoonPrimaryInfant" w:cstheme="minorHAnsi"/>
                <w:b/>
                <w:sz w:val="20"/>
                <w:szCs w:val="20"/>
                <w:u w:val="single"/>
                <w:lang w:val="en-US"/>
              </w:rPr>
            </w:pPr>
          </w:p>
          <w:p w14:paraId="3AD5B4F7" w14:textId="14E65234" w:rsidR="000078D3" w:rsidRPr="001C78A6" w:rsidRDefault="000078D3" w:rsidP="000078D3">
            <w:pPr>
              <w:rPr>
                <w:rFonts w:ascii="SassoonPrimaryInfant" w:hAnsi="SassoonPrimaryInfant" w:cstheme="minorHAnsi"/>
                <w:b/>
                <w:sz w:val="20"/>
                <w:szCs w:val="20"/>
                <w:u w:val="single"/>
                <w:lang w:val="en-US"/>
              </w:rPr>
            </w:pPr>
          </w:p>
        </w:tc>
      </w:tr>
      <w:tr w:rsidR="00AE4364" w:rsidRPr="001C78A6" w14:paraId="3669394D" w14:textId="77777777" w:rsidTr="00D80119">
        <w:trPr>
          <w:trHeight w:val="297"/>
        </w:trPr>
        <w:tc>
          <w:tcPr>
            <w:tcW w:w="2127" w:type="dxa"/>
            <w:shd w:val="clear" w:color="auto" w:fill="F2F2F2" w:themeFill="background1" w:themeFillShade="F2"/>
          </w:tcPr>
          <w:p w14:paraId="241E8DD9" w14:textId="77777777" w:rsidR="00AE4364" w:rsidRPr="001C78A6" w:rsidRDefault="00AE4364"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Focus Events</w:t>
            </w:r>
          </w:p>
        </w:tc>
        <w:tc>
          <w:tcPr>
            <w:tcW w:w="2551" w:type="dxa"/>
            <w:shd w:val="clear" w:color="auto" w:fill="DEEAF6" w:themeFill="accent1" w:themeFillTint="33"/>
          </w:tcPr>
          <w:p w14:paraId="433471FB" w14:textId="18FA3360" w:rsidR="00AE4364" w:rsidRPr="001C78A6" w:rsidRDefault="00C75762"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World Book Day</w:t>
            </w:r>
          </w:p>
        </w:tc>
        <w:tc>
          <w:tcPr>
            <w:tcW w:w="2552" w:type="dxa"/>
            <w:gridSpan w:val="2"/>
            <w:shd w:val="clear" w:color="auto" w:fill="DEEAF6" w:themeFill="accent1" w:themeFillTint="33"/>
          </w:tcPr>
          <w:p w14:paraId="4E059435" w14:textId="77777777" w:rsidR="00AE4364" w:rsidRPr="001C78A6" w:rsidRDefault="003A2D47"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Safer Internet Day</w:t>
            </w:r>
          </w:p>
        </w:tc>
        <w:tc>
          <w:tcPr>
            <w:tcW w:w="2268" w:type="dxa"/>
            <w:gridSpan w:val="2"/>
            <w:shd w:val="clear" w:color="auto" w:fill="DEEAF6" w:themeFill="accent1" w:themeFillTint="33"/>
          </w:tcPr>
          <w:p w14:paraId="47138FEB" w14:textId="77777777" w:rsidR="00AE4364" w:rsidRPr="001C78A6" w:rsidRDefault="007B44CD"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Big Schools Birdwatch</w:t>
            </w:r>
          </w:p>
        </w:tc>
        <w:tc>
          <w:tcPr>
            <w:tcW w:w="3402" w:type="dxa"/>
            <w:gridSpan w:val="2"/>
            <w:shd w:val="clear" w:color="auto" w:fill="DEEAF6" w:themeFill="accent1" w:themeFillTint="33"/>
          </w:tcPr>
          <w:p w14:paraId="5484FBF8" w14:textId="75C4C1CA" w:rsidR="00AE4364" w:rsidRPr="001C78A6" w:rsidRDefault="00200D16"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British Science Week </w:t>
            </w:r>
          </w:p>
        </w:tc>
        <w:tc>
          <w:tcPr>
            <w:tcW w:w="3402" w:type="dxa"/>
            <w:shd w:val="clear" w:color="auto" w:fill="DEEAF6" w:themeFill="accent1" w:themeFillTint="33"/>
          </w:tcPr>
          <w:p w14:paraId="0CC32B85" w14:textId="5191A9DD" w:rsidR="00AE4364" w:rsidRPr="001C78A6" w:rsidRDefault="00200D16"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World Poetry Day</w:t>
            </w:r>
          </w:p>
        </w:tc>
      </w:tr>
      <w:tr w:rsidR="004B35E0" w:rsidRPr="001C78A6" w14:paraId="43B32C0E" w14:textId="77777777" w:rsidTr="00A756E8">
        <w:trPr>
          <w:trHeight w:val="526"/>
        </w:trPr>
        <w:tc>
          <w:tcPr>
            <w:tcW w:w="2127" w:type="dxa"/>
            <w:shd w:val="clear" w:color="auto" w:fill="F2F2F2" w:themeFill="background1" w:themeFillShade="F2"/>
          </w:tcPr>
          <w:p w14:paraId="7DC80A59" w14:textId="77777777" w:rsidR="004B35E0" w:rsidRPr="001C78A6" w:rsidRDefault="004B35E0" w:rsidP="003B3DDD">
            <w:pPr>
              <w:rPr>
                <w:rFonts w:ascii="SassoonPrimaryInfant" w:hAnsi="SassoonPrimaryInfant" w:cstheme="minorHAnsi"/>
                <w:b/>
                <w:sz w:val="20"/>
                <w:szCs w:val="20"/>
                <w:u w:val="single"/>
                <w:lang w:val="en-US"/>
              </w:rPr>
            </w:pPr>
            <w:r w:rsidRPr="001C78A6">
              <w:rPr>
                <w:rFonts w:ascii="SassoonPrimaryInfant" w:hAnsi="SassoonPrimaryInfant" w:cstheme="minorHAnsi"/>
                <w:b/>
                <w:sz w:val="20"/>
                <w:szCs w:val="20"/>
                <w:u w:val="single"/>
                <w:lang w:val="en-US"/>
              </w:rPr>
              <w:t xml:space="preserve">Enrichment </w:t>
            </w:r>
          </w:p>
          <w:p w14:paraId="7E41EE31" w14:textId="77777777" w:rsidR="004B35E0" w:rsidRPr="001C78A6" w:rsidRDefault="004B35E0"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Trips and visitors</w:t>
            </w:r>
          </w:p>
        </w:tc>
        <w:tc>
          <w:tcPr>
            <w:tcW w:w="7087" w:type="dxa"/>
            <w:gridSpan w:val="4"/>
            <w:shd w:val="clear" w:color="auto" w:fill="BDD6EE" w:themeFill="accent1" w:themeFillTint="66"/>
          </w:tcPr>
          <w:p w14:paraId="425BC35D" w14:textId="0C21A699" w:rsidR="004B35E0" w:rsidRPr="001C78A6" w:rsidRDefault="000261D5" w:rsidP="00200D1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Pirate Day </w:t>
            </w:r>
          </w:p>
        </w:tc>
        <w:tc>
          <w:tcPr>
            <w:tcW w:w="7088" w:type="dxa"/>
            <w:gridSpan w:val="4"/>
            <w:shd w:val="clear" w:color="auto" w:fill="BDD6EE" w:themeFill="accent1" w:themeFillTint="66"/>
          </w:tcPr>
          <w:p w14:paraId="5562A079" w14:textId="6D2B81EE" w:rsidR="004B35E0" w:rsidRPr="001C78A6" w:rsidRDefault="000261D5" w:rsidP="00200D16">
            <w:pPr>
              <w:jc w:val="center"/>
              <w:rPr>
                <w:rFonts w:ascii="SassoonPrimaryInfant" w:hAnsi="SassoonPrimaryInfant" w:cstheme="minorHAnsi"/>
                <w:sz w:val="20"/>
                <w:szCs w:val="20"/>
                <w:lang w:val="en-US"/>
              </w:rPr>
            </w:pPr>
            <w:proofErr w:type="spellStart"/>
            <w:r w:rsidRPr="001C78A6">
              <w:rPr>
                <w:rFonts w:ascii="SassoonPrimaryInfant" w:hAnsi="SassoonPrimaryInfant" w:cstheme="minorHAnsi"/>
                <w:sz w:val="20"/>
                <w:szCs w:val="20"/>
                <w:lang w:val="en-US"/>
              </w:rPr>
              <w:t>Tallk</w:t>
            </w:r>
            <w:proofErr w:type="spellEnd"/>
            <w:r w:rsidRPr="001C78A6">
              <w:rPr>
                <w:rFonts w:ascii="SassoonPrimaryInfant" w:hAnsi="SassoonPrimaryInfant" w:cstheme="minorHAnsi"/>
                <w:sz w:val="20"/>
                <w:szCs w:val="20"/>
                <w:lang w:val="en-US"/>
              </w:rPr>
              <w:t xml:space="preserve"> like a pirate </w:t>
            </w:r>
          </w:p>
        </w:tc>
      </w:tr>
      <w:tr w:rsidR="0048105A" w:rsidRPr="001C78A6" w14:paraId="21F0176F" w14:textId="77777777" w:rsidTr="00424CF3">
        <w:trPr>
          <w:trHeight w:val="311"/>
        </w:trPr>
        <w:tc>
          <w:tcPr>
            <w:tcW w:w="2127" w:type="dxa"/>
            <w:shd w:val="clear" w:color="auto" w:fill="F2F2F2" w:themeFill="background1" w:themeFillShade="F2"/>
          </w:tcPr>
          <w:p w14:paraId="4BADF6B8" w14:textId="77777777" w:rsidR="0048105A" w:rsidRPr="001C78A6" w:rsidRDefault="0048105A"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Religious Education</w:t>
            </w:r>
          </w:p>
        </w:tc>
        <w:tc>
          <w:tcPr>
            <w:tcW w:w="4725" w:type="dxa"/>
            <w:gridSpan w:val="2"/>
            <w:shd w:val="clear" w:color="auto" w:fill="DEEAF6" w:themeFill="accent1" w:themeFillTint="33"/>
          </w:tcPr>
          <w:p w14:paraId="367CACB8" w14:textId="70882135" w:rsidR="0048105A" w:rsidRPr="001C78A6" w:rsidRDefault="0048105A" w:rsidP="00200D16">
            <w:pPr>
              <w:jc w:val="center"/>
              <w:rPr>
                <w:rFonts w:ascii="SassoonPrimaryInfant" w:hAnsi="SassoonPrimaryInfant" w:cstheme="minorHAnsi"/>
                <w:sz w:val="20"/>
                <w:szCs w:val="20"/>
                <w:lang w:val="en-US"/>
              </w:rPr>
            </w:pPr>
            <w:r>
              <w:rPr>
                <w:rFonts w:ascii="SassoonPrimaryInfant" w:hAnsi="SassoonPrimaryInfant" w:cstheme="minorHAnsi"/>
                <w:sz w:val="20"/>
                <w:szCs w:val="20"/>
                <w:lang w:val="en-US"/>
              </w:rPr>
              <w:t xml:space="preserve">Branch 3 Galilee to Jerusalem </w:t>
            </w:r>
          </w:p>
        </w:tc>
        <w:tc>
          <w:tcPr>
            <w:tcW w:w="9450" w:type="dxa"/>
            <w:gridSpan w:val="6"/>
            <w:shd w:val="clear" w:color="auto" w:fill="DEEAF6" w:themeFill="accent1" w:themeFillTint="33"/>
          </w:tcPr>
          <w:p w14:paraId="1393A365" w14:textId="7D404814" w:rsidR="0048105A" w:rsidRPr="001C78A6" w:rsidRDefault="0048105A" w:rsidP="0048105A">
            <w:pPr>
              <w:jc w:val="center"/>
              <w:rPr>
                <w:rFonts w:ascii="SassoonPrimaryInfant" w:hAnsi="SassoonPrimaryInfant" w:cstheme="minorHAnsi"/>
                <w:sz w:val="20"/>
                <w:szCs w:val="20"/>
                <w:lang w:val="en-US"/>
              </w:rPr>
            </w:pPr>
            <w:r>
              <w:rPr>
                <w:rFonts w:ascii="SassoonPrimaryInfant" w:hAnsi="SassoonPrimaryInfant" w:cstheme="minorHAnsi"/>
                <w:sz w:val="20"/>
                <w:szCs w:val="20"/>
                <w:lang w:val="en-US"/>
              </w:rPr>
              <w:t xml:space="preserve">Branch 4: Desert to Garden </w:t>
            </w:r>
            <w:bookmarkStart w:id="0" w:name="_GoBack"/>
            <w:bookmarkEnd w:id="0"/>
          </w:p>
        </w:tc>
      </w:tr>
      <w:tr w:rsidR="00A756E8" w:rsidRPr="001C78A6" w14:paraId="2C6F0138" w14:textId="77777777" w:rsidTr="00336713">
        <w:trPr>
          <w:trHeight w:val="274"/>
        </w:trPr>
        <w:tc>
          <w:tcPr>
            <w:tcW w:w="2127" w:type="dxa"/>
            <w:shd w:val="clear" w:color="auto" w:fill="F2F2F2" w:themeFill="background1" w:themeFillShade="F2"/>
          </w:tcPr>
          <w:p w14:paraId="12BFCA94" w14:textId="77777777" w:rsidR="00A756E8" w:rsidRPr="001C78A6" w:rsidRDefault="00A756E8" w:rsidP="0098228C">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English Cross Curricular links </w:t>
            </w:r>
          </w:p>
        </w:tc>
        <w:tc>
          <w:tcPr>
            <w:tcW w:w="14175" w:type="dxa"/>
            <w:gridSpan w:val="8"/>
            <w:shd w:val="clear" w:color="auto" w:fill="BDD6EE" w:themeFill="accent1" w:themeFillTint="66"/>
          </w:tcPr>
          <w:p w14:paraId="62CB4DA8" w14:textId="47368964" w:rsidR="00A756E8" w:rsidRPr="001C78A6" w:rsidRDefault="00200D16" w:rsidP="00C75762">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We try to make as many lessons as possible cross curricular, while following the National Curriculum aims for KS1 English.  Through creating creative, experiences, we will explore enriching learning moments which involve written skills across the curriculum. This ensures children are engaged with the lesson and are exposed to a rich and engaging curriculum. This term, in our English lessons the children will be exploring a range of texts and learning about different texts. This include, description writing, imaginative writing, narrative writing, postcard writing, instruction writing, poetry</w:t>
            </w:r>
            <w:proofErr w:type="gramStart"/>
            <w:r w:rsidRPr="001C78A6">
              <w:rPr>
                <w:rFonts w:ascii="SassoonPrimaryInfant" w:hAnsi="SassoonPrimaryInfant" w:cstheme="minorHAnsi"/>
                <w:sz w:val="20"/>
                <w:szCs w:val="20"/>
                <w:lang w:val="en-US"/>
              </w:rPr>
              <w:t>, ,</w:t>
            </w:r>
            <w:proofErr w:type="gramEnd"/>
            <w:r w:rsidRPr="001C78A6">
              <w:rPr>
                <w:rFonts w:ascii="SassoonPrimaryInfant" w:hAnsi="SassoonPrimaryInfant" w:cstheme="minorHAnsi"/>
                <w:sz w:val="20"/>
                <w:szCs w:val="20"/>
                <w:lang w:val="en-US"/>
              </w:rPr>
              <w:t xml:space="preserve"> letters, non-chronological reports. </w:t>
            </w:r>
          </w:p>
        </w:tc>
      </w:tr>
      <w:tr w:rsidR="00392954" w:rsidRPr="001C78A6" w14:paraId="53C8F3CB" w14:textId="77777777" w:rsidTr="004B6AD0">
        <w:trPr>
          <w:trHeight w:val="263"/>
        </w:trPr>
        <w:tc>
          <w:tcPr>
            <w:tcW w:w="2127" w:type="dxa"/>
            <w:shd w:val="clear" w:color="auto" w:fill="F2F2F2" w:themeFill="background1" w:themeFillShade="F2"/>
          </w:tcPr>
          <w:p w14:paraId="5A951166" w14:textId="77777777" w:rsidR="00392954" w:rsidRPr="001C78A6" w:rsidRDefault="00392954"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Mathematics</w:t>
            </w:r>
            <w:r w:rsidR="004B6AD0" w:rsidRPr="001C78A6">
              <w:rPr>
                <w:rFonts w:ascii="SassoonPrimaryInfant" w:hAnsi="SassoonPrimaryInfant" w:cstheme="minorHAnsi"/>
                <w:sz w:val="20"/>
                <w:szCs w:val="20"/>
                <w:lang w:val="en-US"/>
              </w:rPr>
              <w:t xml:space="preserve"> Cross Curricular links</w:t>
            </w:r>
          </w:p>
        </w:tc>
        <w:tc>
          <w:tcPr>
            <w:tcW w:w="14175" w:type="dxa"/>
            <w:gridSpan w:val="8"/>
            <w:shd w:val="clear" w:color="auto" w:fill="DEEAF6" w:themeFill="accent1" w:themeFillTint="33"/>
          </w:tcPr>
          <w:p w14:paraId="28D4FD2D" w14:textId="78A26354"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We follow the National Curriculum for mathematics. Through engaging and enriching lessons children will build upon their fluency, reasoning and problem solving to develop confident mathematicians. We follow a mastery model for teaching mathematics, building on the previous learning and using cross curriculum to extend children’s learning. Daily children will develop mathematic views using key vocabulary, STEM sentences, using math’s equipment, visual representations as well as recall of their (2s, 5s, 10) times tables.  This spring term we are focusing on three aspects.</w:t>
            </w:r>
          </w:p>
          <w:p w14:paraId="0E016611" w14:textId="77777777" w:rsidR="002A1CB6" w:rsidRPr="001C78A6" w:rsidRDefault="002A1CB6" w:rsidP="002A1CB6">
            <w:pPr>
              <w:pStyle w:val="ListParagraph"/>
              <w:rPr>
                <w:rFonts w:ascii="SassoonPrimaryInfant" w:hAnsi="SassoonPrimaryInfant" w:cstheme="minorHAnsi"/>
                <w:sz w:val="20"/>
                <w:szCs w:val="20"/>
                <w:lang w:val="en-US"/>
              </w:rPr>
            </w:pPr>
          </w:p>
          <w:p w14:paraId="66B54EEC" w14:textId="6BF8322A" w:rsidR="002A1CB6" w:rsidRPr="001C78A6" w:rsidRDefault="002A1CB6" w:rsidP="002A1CB6">
            <w:pPr>
              <w:pStyle w:val="ListParagraph"/>
              <w:rPr>
                <w:rFonts w:ascii="SassoonPrimaryInfant" w:hAnsi="SassoonPrimaryInfant" w:cstheme="minorHAnsi"/>
                <w:b/>
                <w:sz w:val="20"/>
                <w:szCs w:val="20"/>
                <w:lang w:val="en-US"/>
              </w:rPr>
            </w:pPr>
            <w:r w:rsidRPr="001C78A6">
              <w:rPr>
                <w:rFonts w:ascii="SassoonPrimaryInfant" w:hAnsi="SassoonPrimaryInfant" w:cstheme="minorHAnsi"/>
                <w:b/>
                <w:sz w:val="20"/>
                <w:szCs w:val="20"/>
                <w:lang w:val="en-US"/>
              </w:rPr>
              <w:t xml:space="preserve">Money (2 </w:t>
            </w:r>
            <w:proofErr w:type="gramStart"/>
            <w:r w:rsidRPr="001C78A6">
              <w:rPr>
                <w:rFonts w:ascii="SassoonPrimaryInfant" w:hAnsi="SassoonPrimaryInfant" w:cstheme="minorHAnsi"/>
                <w:b/>
                <w:sz w:val="20"/>
                <w:szCs w:val="20"/>
                <w:lang w:val="en-US"/>
              </w:rPr>
              <w:t xml:space="preserve">weeks)   </w:t>
            </w:r>
            <w:proofErr w:type="gramEnd"/>
            <w:r w:rsidRPr="001C78A6">
              <w:rPr>
                <w:rFonts w:ascii="SassoonPrimaryInfant" w:hAnsi="SassoonPrimaryInfant" w:cstheme="minorHAnsi"/>
                <w:b/>
                <w:sz w:val="20"/>
                <w:szCs w:val="20"/>
                <w:lang w:val="en-US"/>
              </w:rPr>
              <w:t xml:space="preserve">          Multiplication and Division (5 weeks)             Length and Height (2  Weeks)                   Mass, Capacity and Temperature (2  Weeks)</w:t>
            </w:r>
          </w:p>
          <w:p w14:paraId="689C6B30" w14:textId="128C3E32" w:rsidR="00C75762" w:rsidRPr="001C78A6" w:rsidRDefault="002A1CB6" w:rsidP="00200D16">
            <w:pPr>
              <w:pStyle w:val="ListParagraph"/>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   </w:t>
            </w:r>
          </w:p>
        </w:tc>
      </w:tr>
      <w:tr w:rsidR="00C75762" w:rsidRPr="001C78A6" w14:paraId="3D20DE71" w14:textId="77777777" w:rsidTr="00A756E8">
        <w:trPr>
          <w:trHeight w:val="263"/>
        </w:trPr>
        <w:tc>
          <w:tcPr>
            <w:tcW w:w="2127" w:type="dxa"/>
            <w:shd w:val="clear" w:color="auto" w:fill="F2F2F2" w:themeFill="background1" w:themeFillShade="F2"/>
          </w:tcPr>
          <w:p w14:paraId="5F3D870A" w14:textId="77777777" w:rsidR="00C75762" w:rsidRPr="001C78A6" w:rsidRDefault="00C75762"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Science</w:t>
            </w:r>
          </w:p>
        </w:tc>
        <w:tc>
          <w:tcPr>
            <w:tcW w:w="7087" w:type="dxa"/>
            <w:gridSpan w:val="4"/>
            <w:shd w:val="clear" w:color="auto" w:fill="BDD6EE" w:themeFill="accent1" w:themeFillTint="66"/>
          </w:tcPr>
          <w:p w14:paraId="567271BC" w14:textId="77777777" w:rsidR="00C75762" w:rsidRPr="001C78A6" w:rsidRDefault="00D37F39" w:rsidP="002A1CB6">
            <w:pPr>
              <w:jc w:val="center"/>
              <w:rPr>
                <w:rFonts w:ascii="SassoonPrimaryInfant" w:hAnsi="SassoonPrimaryInfant" w:cstheme="minorHAnsi"/>
                <w:sz w:val="20"/>
                <w:szCs w:val="20"/>
              </w:rPr>
            </w:pPr>
            <w:r w:rsidRPr="001C78A6">
              <w:rPr>
                <w:rFonts w:ascii="SassoonPrimaryInfant" w:hAnsi="SassoonPrimaryInfant" w:cstheme="minorHAnsi"/>
                <w:sz w:val="20"/>
                <w:szCs w:val="20"/>
              </w:rPr>
              <w:t>Plants:</w:t>
            </w:r>
          </w:p>
          <w:p w14:paraId="0011BB38" w14:textId="4FA59F81"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Observing and Describing Growth:</w:t>
            </w:r>
          </w:p>
          <w:p w14:paraId="4348113C" w14:textId="77777777" w:rsidR="002A1CB6" w:rsidRPr="001C78A6" w:rsidRDefault="002A1CB6" w:rsidP="002A1CB6">
            <w:pPr>
              <w:pStyle w:val="ListParagraph"/>
              <w:numPr>
                <w:ilvl w:val="0"/>
                <w:numId w:val="14"/>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Investigating the life cycle of plants</w:t>
            </w:r>
          </w:p>
          <w:p w14:paraId="3ECA05FD" w14:textId="142CD1D5" w:rsidR="002A1CB6" w:rsidRPr="001C78A6" w:rsidRDefault="002A1CB6" w:rsidP="002A1CB6">
            <w:pPr>
              <w:pStyle w:val="ListParagraph"/>
              <w:numPr>
                <w:ilvl w:val="0"/>
                <w:numId w:val="14"/>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Carefully observing and describing the process through which seeds and bulbs develop into mature, flourishing plants.</w:t>
            </w:r>
          </w:p>
          <w:p w14:paraId="167A9200" w14:textId="77777777" w:rsidR="002A1CB6" w:rsidRPr="001C78A6" w:rsidRDefault="002A1CB6" w:rsidP="002A1CB6">
            <w:pPr>
              <w:rPr>
                <w:rFonts w:ascii="SassoonPrimaryInfant" w:hAnsi="SassoonPrimaryInfant" w:cstheme="minorHAnsi"/>
                <w:sz w:val="20"/>
                <w:szCs w:val="20"/>
                <w:lang w:val="en-US"/>
              </w:rPr>
            </w:pPr>
          </w:p>
          <w:p w14:paraId="2F7A225A" w14:textId="3D55806E"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Understanding Plant Needs:</w:t>
            </w:r>
          </w:p>
          <w:p w14:paraId="7B849688" w14:textId="77777777" w:rsidR="002A1CB6" w:rsidRPr="001C78A6" w:rsidRDefault="002A1CB6" w:rsidP="002A1CB6">
            <w:pPr>
              <w:pStyle w:val="ListParagraph"/>
              <w:numPr>
                <w:ilvl w:val="0"/>
                <w:numId w:val="13"/>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Exploring the essential requirements for plant growth</w:t>
            </w:r>
          </w:p>
          <w:p w14:paraId="288FD652" w14:textId="3BAB7E64" w:rsidR="002A1CB6" w:rsidRPr="001C78A6" w:rsidRDefault="002A1CB6" w:rsidP="002A1CB6">
            <w:pPr>
              <w:pStyle w:val="ListParagraph"/>
              <w:numPr>
                <w:ilvl w:val="0"/>
                <w:numId w:val="13"/>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Investigating and describing how plants depend on water, light, and maintaining a suitable temperature to thrive and sustain a healthy life.</w:t>
            </w:r>
          </w:p>
          <w:p w14:paraId="3D1CA47C" w14:textId="77777777" w:rsidR="002A1CB6" w:rsidRPr="001C78A6" w:rsidRDefault="002A1CB6" w:rsidP="002A1CB6">
            <w:pPr>
              <w:pStyle w:val="ListParagraph"/>
              <w:rPr>
                <w:rFonts w:ascii="SassoonPrimaryInfant" w:hAnsi="SassoonPrimaryInfant" w:cstheme="minorHAnsi"/>
                <w:sz w:val="20"/>
                <w:szCs w:val="20"/>
                <w:lang w:val="en-US"/>
              </w:rPr>
            </w:pPr>
          </w:p>
          <w:p w14:paraId="311DC575" w14:textId="77777777"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These hands-on activities will provide students with a deeper understanding of the intricate processes involved in plant development and the critical factors that contribute to their overall well-being.</w:t>
            </w:r>
          </w:p>
          <w:p w14:paraId="3BC8FB87" w14:textId="29983FCB" w:rsidR="00D37F39" w:rsidRPr="001C78A6" w:rsidRDefault="00D37F39" w:rsidP="002A1CB6">
            <w:pPr>
              <w:rPr>
                <w:rFonts w:ascii="SassoonPrimaryInfant" w:hAnsi="SassoonPrimaryInfant" w:cstheme="minorHAnsi"/>
                <w:sz w:val="20"/>
                <w:szCs w:val="20"/>
                <w:lang w:val="en-US"/>
              </w:rPr>
            </w:pPr>
          </w:p>
        </w:tc>
        <w:tc>
          <w:tcPr>
            <w:tcW w:w="7088" w:type="dxa"/>
            <w:gridSpan w:val="4"/>
            <w:shd w:val="clear" w:color="auto" w:fill="BDD6EE" w:themeFill="accent1" w:themeFillTint="66"/>
          </w:tcPr>
          <w:p w14:paraId="28662E01" w14:textId="77777777" w:rsidR="00C75762" w:rsidRPr="001C78A6" w:rsidRDefault="00C75762" w:rsidP="002A1CB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Living things and their habitats:</w:t>
            </w:r>
          </w:p>
          <w:p w14:paraId="2F5F6ADF" w14:textId="0013367E"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Exploring Distinctions:</w:t>
            </w:r>
          </w:p>
          <w:p w14:paraId="7A93C56D" w14:textId="7C1E350B" w:rsidR="002A1CB6" w:rsidRPr="001C78A6" w:rsidRDefault="002A1CB6" w:rsidP="002A1CB6">
            <w:pPr>
              <w:pStyle w:val="ListParagraph"/>
              <w:numPr>
                <w:ilvl w:val="0"/>
                <w:numId w:val="18"/>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Investigate and compare the distinctions among living organisms, non-living entities, and those that have never possessed life.</w:t>
            </w:r>
          </w:p>
          <w:p w14:paraId="2DE5ECD2" w14:textId="77777777" w:rsidR="002A1CB6" w:rsidRPr="001C78A6" w:rsidRDefault="002A1CB6" w:rsidP="002A1CB6">
            <w:pPr>
              <w:rPr>
                <w:rFonts w:ascii="SassoonPrimaryInfant" w:hAnsi="SassoonPrimaryInfant" w:cstheme="minorHAnsi"/>
                <w:sz w:val="20"/>
                <w:szCs w:val="20"/>
                <w:lang w:val="en-US"/>
              </w:rPr>
            </w:pPr>
          </w:p>
          <w:p w14:paraId="1D16C431" w14:textId="054B32B1"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Habitats and Suitability:</w:t>
            </w:r>
          </w:p>
          <w:p w14:paraId="0D7159E1" w14:textId="77777777" w:rsidR="002A1CB6" w:rsidRPr="001C78A6" w:rsidRDefault="002A1CB6" w:rsidP="002A1CB6">
            <w:pPr>
              <w:pStyle w:val="ListParagraph"/>
              <w:numPr>
                <w:ilvl w:val="0"/>
                <w:numId w:val="17"/>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Recognize that living entities typically inhabit environments suited to their needs.</w:t>
            </w:r>
          </w:p>
          <w:p w14:paraId="5091CA8E" w14:textId="30E45252" w:rsidR="002A1CB6" w:rsidRPr="001C78A6" w:rsidRDefault="002A1CB6" w:rsidP="002A1CB6">
            <w:pPr>
              <w:pStyle w:val="ListParagraph"/>
              <w:numPr>
                <w:ilvl w:val="0"/>
                <w:numId w:val="17"/>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Describe the diverse habitats that cater to the fundamental requirements of various animals and plants, highlighting their interdependence.</w:t>
            </w:r>
          </w:p>
          <w:p w14:paraId="4236D919" w14:textId="77777777" w:rsidR="002A1CB6" w:rsidRPr="001C78A6" w:rsidRDefault="002A1CB6" w:rsidP="002A1CB6">
            <w:pPr>
              <w:rPr>
                <w:rFonts w:ascii="SassoonPrimaryInfant" w:hAnsi="SassoonPrimaryInfant" w:cstheme="minorHAnsi"/>
                <w:sz w:val="20"/>
                <w:szCs w:val="20"/>
                <w:lang w:val="en-US"/>
              </w:rPr>
            </w:pPr>
          </w:p>
          <w:p w14:paraId="212B27F9" w14:textId="6AEAD02F"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Biodiversity in Habitats:</w:t>
            </w:r>
          </w:p>
          <w:p w14:paraId="0FA930A9" w14:textId="4D419309" w:rsidR="002A1CB6" w:rsidRPr="001C78A6" w:rsidRDefault="002A1CB6" w:rsidP="002A1CB6">
            <w:pPr>
              <w:pStyle w:val="ListParagraph"/>
              <w:numPr>
                <w:ilvl w:val="0"/>
                <w:numId w:val="16"/>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Identify and label various plants and animals within their respective habitats, including microenvironments.</w:t>
            </w:r>
          </w:p>
          <w:p w14:paraId="67B292C3" w14:textId="77777777" w:rsidR="002A1CB6" w:rsidRPr="001C78A6" w:rsidRDefault="002A1CB6" w:rsidP="002A1CB6">
            <w:pPr>
              <w:rPr>
                <w:rFonts w:ascii="SassoonPrimaryInfant" w:hAnsi="SassoonPrimaryInfant" w:cstheme="minorHAnsi"/>
                <w:sz w:val="20"/>
                <w:szCs w:val="20"/>
                <w:lang w:val="en-US"/>
              </w:rPr>
            </w:pPr>
          </w:p>
          <w:p w14:paraId="68BC7585" w14:textId="77777777" w:rsidR="002A1CB6" w:rsidRPr="001C78A6" w:rsidRDefault="002A1CB6" w:rsidP="002A1CB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lastRenderedPageBreak/>
              <w:t>Understanding Food Chains:</w:t>
            </w:r>
          </w:p>
          <w:p w14:paraId="7FFE12EE" w14:textId="77777777" w:rsidR="002A1CB6" w:rsidRPr="001C78A6" w:rsidRDefault="002A1CB6" w:rsidP="002A1CB6">
            <w:pPr>
              <w:pStyle w:val="ListParagraph"/>
              <w:numPr>
                <w:ilvl w:val="0"/>
                <w:numId w:val="15"/>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Elaborate on how animals secure their sustenance from plants and other creatures.</w:t>
            </w:r>
          </w:p>
          <w:p w14:paraId="5129224E" w14:textId="77777777" w:rsidR="002A1CB6" w:rsidRPr="001C78A6" w:rsidRDefault="002A1CB6" w:rsidP="002A1CB6">
            <w:pPr>
              <w:pStyle w:val="ListParagraph"/>
              <w:numPr>
                <w:ilvl w:val="0"/>
                <w:numId w:val="15"/>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Employ the concept of a simple food chain to describe the process.</w:t>
            </w:r>
          </w:p>
          <w:p w14:paraId="4EEEE054" w14:textId="3215EF44" w:rsidR="00C75762" w:rsidRPr="001C78A6" w:rsidRDefault="002A1CB6" w:rsidP="002A1CB6">
            <w:pPr>
              <w:pStyle w:val="ListParagraph"/>
              <w:numPr>
                <w:ilvl w:val="0"/>
                <w:numId w:val="15"/>
              </w:num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Identify and name different sources of food in the context of ecosystems.</w:t>
            </w:r>
          </w:p>
        </w:tc>
      </w:tr>
      <w:tr w:rsidR="003B3DDD" w:rsidRPr="001C78A6" w14:paraId="5AF12F5C" w14:textId="77777777" w:rsidTr="004B6AD0">
        <w:trPr>
          <w:trHeight w:val="263"/>
        </w:trPr>
        <w:tc>
          <w:tcPr>
            <w:tcW w:w="2127" w:type="dxa"/>
            <w:shd w:val="clear" w:color="auto" w:fill="F2F2F2" w:themeFill="background1" w:themeFillShade="F2"/>
          </w:tcPr>
          <w:p w14:paraId="31026C6B" w14:textId="77777777" w:rsidR="003B3DDD" w:rsidRPr="001C78A6" w:rsidRDefault="003B3DDD" w:rsidP="003B3DDD">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lastRenderedPageBreak/>
              <w:t xml:space="preserve">Computing </w:t>
            </w:r>
          </w:p>
        </w:tc>
        <w:tc>
          <w:tcPr>
            <w:tcW w:w="14175" w:type="dxa"/>
            <w:gridSpan w:val="8"/>
            <w:shd w:val="clear" w:color="auto" w:fill="DEEAF6" w:themeFill="accent1" w:themeFillTint="33"/>
          </w:tcPr>
          <w:p w14:paraId="2E7D406A" w14:textId="77777777" w:rsidR="002A1CB6" w:rsidRPr="001C78A6" w:rsidRDefault="002A1CB6" w:rsidP="002A1CB6">
            <w:pPr>
              <w:pStyle w:val="ListParagraph"/>
              <w:ind w:left="0"/>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This term we will….</w:t>
            </w:r>
          </w:p>
          <w:p w14:paraId="161CE14D" w14:textId="77777777" w:rsidR="002A1CB6" w:rsidRPr="001C78A6" w:rsidRDefault="002A1CB6" w:rsidP="002A1CB6">
            <w:pPr>
              <w:pStyle w:val="ListParagraph"/>
              <w:ind w:left="0"/>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Understand what algorithms are; how they are implemented as programs on digital devices; and that programs execute by following precise and unambiguous instructions, create and debug simple programs – using a coding </w:t>
            </w:r>
            <w:proofErr w:type="spellStart"/>
            <w:r w:rsidRPr="001C78A6">
              <w:rPr>
                <w:rFonts w:ascii="SassoonPrimaryInfant" w:hAnsi="SassoonPrimaryInfant" w:cstheme="minorHAnsi"/>
                <w:sz w:val="20"/>
                <w:szCs w:val="20"/>
                <w:lang w:val="en-US"/>
              </w:rPr>
              <w:t>programme</w:t>
            </w:r>
            <w:proofErr w:type="spellEnd"/>
            <w:r w:rsidRPr="001C78A6">
              <w:rPr>
                <w:rFonts w:ascii="SassoonPrimaryInfant" w:hAnsi="SassoonPrimaryInfant" w:cstheme="minorHAnsi"/>
                <w:sz w:val="20"/>
                <w:szCs w:val="20"/>
                <w:lang w:val="en-US"/>
              </w:rPr>
              <w:t xml:space="preserve"> on school computers and iPad. </w:t>
            </w:r>
          </w:p>
          <w:p w14:paraId="6CFC02B0" w14:textId="77777777" w:rsidR="002A1CB6" w:rsidRPr="001C78A6" w:rsidRDefault="002A1CB6" w:rsidP="002A1CB6">
            <w:pPr>
              <w:pStyle w:val="ListParagraph"/>
              <w:ind w:left="0"/>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Continue our development on E-safety and understanding the importance of keeping safe while using the internet. </w:t>
            </w:r>
          </w:p>
          <w:p w14:paraId="15A44B80" w14:textId="24CC9653" w:rsidR="00AE4364" w:rsidRPr="001C78A6" w:rsidRDefault="002A1CB6" w:rsidP="002A1CB6">
            <w:pPr>
              <w:pStyle w:val="ListParagraph"/>
              <w:ind w:left="-720"/>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Create    and purposefully use technology and software’s to enhance our learning linking cross curriculum.</w:t>
            </w:r>
          </w:p>
        </w:tc>
      </w:tr>
      <w:tr w:rsidR="001C78A6" w:rsidRPr="001C78A6" w14:paraId="2F4B4903" w14:textId="77777777" w:rsidTr="002A1CB6">
        <w:trPr>
          <w:trHeight w:val="263"/>
        </w:trPr>
        <w:tc>
          <w:tcPr>
            <w:tcW w:w="2127" w:type="dxa"/>
            <w:shd w:val="clear" w:color="auto" w:fill="BDD6EE" w:themeFill="accent1" w:themeFillTint="66"/>
          </w:tcPr>
          <w:p w14:paraId="78BA23C8" w14:textId="6F2C23CE"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History </w:t>
            </w:r>
          </w:p>
        </w:tc>
        <w:tc>
          <w:tcPr>
            <w:tcW w:w="14175" w:type="dxa"/>
            <w:gridSpan w:val="8"/>
            <w:shd w:val="clear" w:color="auto" w:fill="BDD6EE" w:themeFill="accent1" w:themeFillTint="66"/>
          </w:tcPr>
          <w:p w14:paraId="17FBBB40" w14:textId="4AB5E2BE" w:rsidR="001C78A6" w:rsidRPr="001C78A6" w:rsidRDefault="001C78A6" w:rsidP="001C78A6">
            <w:pPr>
              <w:pStyle w:val="ListParagraph"/>
              <w:tabs>
                <w:tab w:val="left" w:pos="1665"/>
              </w:tabs>
              <w:ind w:left="0"/>
              <w:rPr>
                <w:rFonts w:ascii="SassoonPrimaryInfant" w:hAnsi="SassoonPrimaryInfant" w:cstheme="minorHAnsi"/>
                <w:sz w:val="20"/>
                <w:szCs w:val="20"/>
                <w:lang w:val="en-US"/>
              </w:rPr>
            </w:pPr>
            <w:r w:rsidRPr="001C78A6">
              <w:rPr>
                <w:rFonts w:ascii="SassoonPrimaryInfant" w:hAnsi="SassoonPrimaryInfant" w:cstheme="minorHAnsi"/>
                <w:sz w:val="18"/>
              </w:rPr>
              <w:t>This term in Year 2 history, we'll embark on an adventurous journey beyond living memory, exploring the lives of famous pirates like Blackbeard, Anne Bonny, and Ching Shih, alongside the explorations of Captain Cook, understanding the significance of timelines.</w:t>
            </w:r>
          </w:p>
        </w:tc>
      </w:tr>
      <w:tr w:rsidR="001C78A6" w:rsidRPr="001C78A6" w14:paraId="41B68C40" w14:textId="77777777" w:rsidTr="00381D3B">
        <w:trPr>
          <w:trHeight w:val="274"/>
        </w:trPr>
        <w:tc>
          <w:tcPr>
            <w:tcW w:w="2127" w:type="dxa"/>
            <w:shd w:val="clear" w:color="auto" w:fill="F2F2F2" w:themeFill="background1" w:themeFillShade="F2"/>
          </w:tcPr>
          <w:p w14:paraId="71B2CFA9"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Geography</w:t>
            </w:r>
          </w:p>
        </w:tc>
        <w:tc>
          <w:tcPr>
            <w:tcW w:w="14175" w:type="dxa"/>
            <w:gridSpan w:val="8"/>
            <w:shd w:val="clear" w:color="auto" w:fill="DEEAF6" w:themeFill="accent1" w:themeFillTint="33"/>
          </w:tcPr>
          <w:p w14:paraId="67C82570" w14:textId="7B716B88"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This term, students will embark on a captivating journey into the world of geography. They will deepen their understanding of geographical similarities and differences by exploring both the human and physical aspects of a small area in the United Kingdom and contrasting it with a non-European country, specifically Caribbean. The focus will extend to fieldwork activities, providing practical experiences that enhance their grasp of geographical feature sin our local area.</w:t>
            </w:r>
          </w:p>
          <w:p w14:paraId="68593797" w14:textId="326ACC2E"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Key geographical concepts will come to life as students recognize and locate the equator, North and South poles, and delve into the exploration of the seven continents and five oceans of the world.</w:t>
            </w:r>
          </w:p>
        </w:tc>
      </w:tr>
      <w:tr w:rsidR="001C78A6" w:rsidRPr="001C78A6" w14:paraId="02EE4DA3" w14:textId="77777777" w:rsidTr="00803A0A">
        <w:trPr>
          <w:trHeight w:val="263"/>
        </w:trPr>
        <w:tc>
          <w:tcPr>
            <w:tcW w:w="2127" w:type="dxa"/>
            <w:vMerge w:val="restart"/>
            <w:shd w:val="clear" w:color="auto" w:fill="F2F2F2" w:themeFill="background1" w:themeFillShade="F2"/>
          </w:tcPr>
          <w:p w14:paraId="132F3869"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Art</w:t>
            </w:r>
          </w:p>
          <w:p w14:paraId="1593E0B9" w14:textId="1869E1BC"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Art Greats</w:t>
            </w:r>
          </w:p>
        </w:tc>
        <w:tc>
          <w:tcPr>
            <w:tcW w:w="14175" w:type="dxa"/>
            <w:gridSpan w:val="8"/>
            <w:shd w:val="clear" w:color="auto" w:fill="BDD6EE" w:themeFill="accent1" w:themeFillTint="66"/>
          </w:tcPr>
          <w:p w14:paraId="3A023D16" w14:textId="39BB0874"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This term we will be Investigate the work of a range of artists, craft makers and designers, describing the differences and similarities between different practices and disciplines, and making links to their own work. We will be using different materials to create art. For example, sketching with chalk and charcoal as well as using observational skills to sketch realistic drawings of pirate ships. </w:t>
            </w:r>
          </w:p>
        </w:tc>
      </w:tr>
      <w:tr w:rsidR="001C78A6" w:rsidRPr="001C78A6" w14:paraId="3D1F0403" w14:textId="77777777" w:rsidTr="00A756E8">
        <w:trPr>
          <w:trHeight w:val="274"/>
        </w:trPr>
        <w:tc>
          <w:tcPr>
            <w:tcW w:w="2127" w:type="dxa"/>
            <w:vMerge/>
            <w:shd w:val="clear" w:color="auto" w:fill="F2F2F2" w:themeFill="background1" w:themeFillShade="F2"/>
          </w:tcPr>
          <w:p w14:paraId="0B251520" w14:textId="77777777" w:rsidR="001C78A6" w:rsidRPr="001C78A6" w:rsidRDefault="001C78A6" w:rsidP="001C78A6">
            <w:pPr>
              <w:rPr>
                <w:rFonts w:ascii="SassoonPrimaryInfant" w:hAnsi="SassoonPrimaryInfant" w:cstheme="minorHAnsi"/>
                <w:sz w:val="20"/>
                <w:szCs w:val="20"/>
                <w:lang w:val="en-US"/>
              </w:rPr>
            </w:pPr>
          </w:p>
        </w:tc>
        <w:tc>
          <w:tcPr>
            <w:tcW w:w="7087" w:type="dxa"/>
            <w:gridSpan w:val="4"/>
            <w:shd w:val="clear" w:color="auto" w:fill="DEEAF6" w:themeFill="accent1" w:themeFillTint="33"/>
          </w:tcPr>
          <w:p w14:paraId="4DE98BFE" w14:textId="29C9B06B" w:rsidR="001C78A6" w:rsidRPr="001C78A6" w:rsidRDefault="001C78A6" w:rsidP="001C78A6">
            <w:pPr>
              <w:jc w:val="center"/>
              <w:rPr>
                <w:rFonts w:ascii="SassoonPrimaryInfant" w:hAnsi="SassoonPrimaryInfant"/>
              </w:rPr>
            </w:pPr>
            <w:r w:rsidRPr="001C78A6">
              <w:rPr>
                <w:rFonts w:ascii="SassoonPrimaryInfant" w:hAnsi="SassoonPrimaryInfant"/>
              </w:rPr>
              <w:t xml:space="preserve">Ivan </w:t>
            </w:r>
            <w:proofErr w:type="spellStart"/>
            <w:r w:rsidRPr="001C78A6">
              <w:rPr>
                <w:rFonts w:ascii="SassoonPrimaryInfant" w:hAnsi="SassoonPrimaryInfant"/>
              </w:rPr>
              <w:t>Aivazovsky</w:t>
            </w:r>
            <w:proofErr w:type="spellEnd"/>
          </w:p>
          <w:p w14:paraId="13AC757B" w14:textId="77777777" w:rsidR="001C78A6" w:rsidRPr="001C78A6" w:rsidRDefault="001C78A6" w:rsidP="001C78A6">
            <w:pPr>
              <w:jc w:val="center"/>
              <w:rPr>
                <w:rFonts w:ascii="SassoonPrimaryInfant" w:hAnsi="SassoonPrimaryInfant"/>
              </w:rPr>
            </w:pPr>
            <w:r w:rsidRPr="001C78A6">
              <w:rPr>
                <w:rFonts w:ascii="SassoonPrimaryInfant" w:hAnsi="SassoonPrimaryInfant"/>
              </w:rPr>
              <w:t>Henri-Edmond Cross</w:t>
            </w:r>
          </w:p>
          <w:p w14:paraId="28A814DE" w14:textId="0F2D0A1C" w:rsidR="001C78A6" w:rsidRPr="001C78A6" w:rsidRDefault="001C78A6" w:rsidP="001C78A6">
            <w:pPr>
              <w:jc w:val="center"/>
              <w:rPr>
                <w:rFonts w:ascii="SassoonPrimaryInfant" w:hAnsi="SassoonPrimaryInfant" w:cstheme="minorHAnsi"/>
                <w:sz w:val="20"/>
                <w:szCs w:val="20"/>
                <w:lang w:val="en-US"/>
              </w:rPr>
            </w:pPr>
          </w:p>
        </w:tc>
        <w:tc>
          <w:tcPr>
            <w:tcW w:w="7088" w:type="dxa"/>
            <w:gridSpan w:val="4"/>
            <w:shd w:val="clear" w:color="auto" w:fill="DEEAF6" w:themeFill="accent1" w:themeFillTint="33"/>
          </w:tcPr>
          <w:p w14:paraId="7A3EE2CF" w14:textId="77777777" w:rsidR="001C78A6" w:rsidRPr="001C78A6" w:rsidRDefault="001C78A6" w:rsidP="001C78A6">
            <w:pPr>
              <w:jc w:val="center"/>
              <w:rPr>
                <w:rFonts w:ascii="SassoonPrimaryInfant" w:hAnsi="SassoonPrimaryInfant"/>
              </w:rPr>
            </w:pPr>
            <w:r w:rsidRPr="001C78A6">
              <w:rPr>
                <w:rFonts w:ascii="SassoonPrimaryInfant" w:hAnsi="SassoonPrimaryInfant"/>
              </w:rPr>
              <w:t>John Miller</w:t>
            </w:r>
          </w:p>
          <w:p w14:paraId="59901177" w14:textId="77777777" w:rsidR="001C78A6" w:rsidRPr="001C78A6" w:rsidRDefault="001C78A6" w:rsidP="001C78A6">
            <w:pPr>
              <w:jc w:val="center"/>
              <w:rPr>
                <w:rFonts w:ascii="SassoonPrimaryInfant" w:hAnsi="SassoonPrimaryInfant"/>
              </w:rPr>
            </w:pPr>
            <w:r w:rsidRPr="001C78A6">
              <w:rPr>
                <w:rFonts w:ascii="SassoonPrimaryInfant" w:hAnsi="SassoonPrimaryInfant"/>
              </w:rPr>
              <w:t>India Flint</w:t>
            </w:r>
          </w:p>
          <w:p w14:paraId="53354182" w14:textId="56DD136B" w:rsidR="001C78A6" w:rsidRPr="001C78A6" w:rsidRDefault="001C78A6" w:rsidP="001C78A6">
            <w:pPr>
              <w:rPr>
                <w:rFonts w:ascii="SassoonPrimaryInfant" w:hAnsi="SassoonPrimaryInfant" w:cstheme="minorHAnsi"/>
                <w:b/>
                <w:sz w:val="20"/>
                <w:szCs w:val="20"/>
                <w:lang w:val="en-US"/>
              </w:rPr>
            </w:pPr>
          </w:p>
        </w:tc>
      </w:tr>
      <w:tr w:rsidR="001C78A6" w:rsidRPr="001C78A6" w14:paraId="44508E85" w14:textId="77777777" w:rsidTr="00366FF4">
        <w:trPr>
          <w:trHeight w:val="263"/>
        </w:trPr>
        <w:tc>
          <w:tcPr>
            <w:tcW w:w="2127" w:type="dxa"/>
            <w:vMerge w:val="restart"/>
            <w:shd w:val="clear" w:color="auto" w:fill="F2F2F2" w:themeFill="background1" w:themeFillShade="F2"/>
          </w:tcPr>
          <w:p w14:paraId="69E9B8E9"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D.T</w:t>
            </w:r>
          </w:p>
          <w:p w14:paraId="4667A9F8" w14:textId="3105A28B"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Design Greats  </w:t>
            </w:r>
          </w:p>
        </w:tc>
        <w:tc>
          <w:tcPr>
            <w:tcW w:w="14175" w:type="dxa"/>
            <w:gridSpan w:val="8"/>
            <w:shd w:val="clear" w:color="auto" w:fill="BDD6EE" w:themeFill="accent1" w:themeFillTint="66"/>
          </w:tcPr>
          <w:p w14:paraId="51BC6A8D" w14:textId="3098ECE8" w:rsidR="001C78A6" w:rsidRPr="001C78A6" w:rsidRDefault="001C78A6" w:rsidP="001C78A6">
            <w:pPr>
              <w:ind w:left="360"/>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This term in Design and Technology (DT), students will embark on an exciting creative journey. </w:t>
            </w:r>
            <w:r w:rsidRPr="001C78A6">
              <w:rPr>
                <w:rFonts w:ascii="SassoonPrimaryInfant" w:hAnsi="SassoonPrimaryInfant"/>
                <w:sz w:val="18"/>
                <w:lang w:val="en-US"/>
              </w:rPr>
              <w:t>This term in Year 2 Design and Technology, students will unleash their creativity by designing and crafting pirate flags, hard tack crackers, toilet tube pirates using different materials, and even design</w:t>
            </w:r>
          </w:p>
        </w:tc>
      </w:tr>
      <w:tr w:rsidR="001C78A6" w:rsidRPr="001C78A6" w14:paraId="7ABFDDBC" w14:textId="77777777" w:rsidTr="00336713">
        <w:trPr>
          <w:trHeight w:val="274"/>
        </w:trPr>
        <w:tc>
          <w:tcPr>
            <w:tcW w:w="2127" w:type="dxa"/>
            <w:vMerge/>
            <w:shd w:val="clear" w:color="auto" w:fill="F2F2F2" w:themeFill="background1" w:themeFillShade="F2"/>
          </w:tcPr>
          <w:p w14:paraId="6178625A" w14:textId="77777777" w:rsidR="001C78A6" w:rsidRPr="001C78A6" w:rsidRDefault="001C78A6" w:rsidP="001C78A6">
            <w:pPr>
              <w:rPr>
                <w:rFonts w:ascii="SassoonPrimaryInfant" w:hAnsi="SassoonPrimaryInfant" w:cstheme="minorHAnsi"/>
                <w:sz w:val="20"/>
                <w:szCs w:val="20"/>
                <w:lang w:val="en-US"/>
              </w:rPr>
            </w:pPr>
          </w:p>
        </w:tc>
        <w:tc>
          <w:tcPr>
            <w:tcW w:w="7087" w:type="dxa"/>
            <w:gridSpan w:val="4"/>
            <w:shd w:val="clear" w:color="auto" w:fill="DEEAF6" w:themeFill="accent1" w:themeFillTint="33"/>
          </w:tcPr>
          <w:p w14:paraId="6261EEF6" w14:textId="428499E0" w:rsidR="001C78A6" w:rsidRPr="001C78A6" w:rsidRDefault="001C78A6" w:rsidP="001C78A6">
            <w:pPr>
              <w:pStyle w:val="ListParagraph"/>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Maggi </w:t>
            </w:r>
            <w:proofErr w:type="spellStart"/>
            <w:r w:rsidRPr="001C78A6">
              <w:rPr>
                <w:rFonts w:ascii="SassoonPrimaryInfant" w:hAnsi="SassoonPrimaryInfant" w:cstheme="minorHAnsi"/>
                <w:sz w:val="20"/>
                <w:szCs w:val="20"/>
                <w:lang w:val="en-US"/>
              </w:rPr>
              <w:t>Hambling</w:t>
            </w:r>
            <w:proofErr w:type="spellEnd"/>
            <w:r w:rsidRPr="001C78A6">
              <w:rPr>
                <w:rFonts w:ascii="SassoonPrimaryInfant" w:hAnsi="SassoonPrimaryInfant" w:cstheme="minorHAnsi"/>
                <w:sz w:val="20"/>
                <w:szCs w:val="20"/>
                <w:lang w:val="en-US"/>
              </w:rPr>
              <w:t xml:space="preserve"> </w:t>
            </w:r>
          </w:p>
        </w:tc>
        <w:tc>
          <w:tcPr>
            <w:tcW w:w="7088" w:type="dxa"/>
            <w:gridSpan w:val="4"/>
            <w:shd w:val="clear" w:color="auto" w:fill="DEEAF6" w:themeFill="accent1" w:themeFillTint="33"/>
          </w:tcPr>
          <w:p w14:paraId="62192C28" w14:textId="0A27718D" w:rsidR="001C78A6" w:rsidRPr="001C78A6" w:rsidRDefault="001C78A6" w:rsidP="001C78A6">
            <w:pPr>
              <w:pStyle w:val="ListParagraph"/>
              <w:jc w:val="center"/>
              <w:rPr>
                <w:rFonts w:ascii="SassoonPrimaryInfant" w:hAnsi="SassoonPrimaryInfant" w:cstheme="minorHAnsi"/>
                <w:sz w:val="20"/>
                <w:szCs w:val="20"/>
                <w:lang w:val="en-US"/>
              </w:rPr>
            </w:pPr>
          </w:p>
        </w:tc>
      </w:tr>
      <w:tr w:rsidR="001C78A6" w:rsidRPr="001C78A6" w14:paraId="53927C6C" w14:textId="77777777" w:rsidTr="00A756E8">
        <w:trPr>
          <w:trHeight w:val="274"/>
        </w:trPr>
        <w:tc>
          <w:tcPr>
            <w:tcW w:w="2127" w:type="dxa"/>
            <w:shd w:val="clear" w:color="auto" w:fill="F2F2F2" w:themeFill="background1" w:themeFillShade="F2"/>
          </w:tcPr>
          <w:p w14:paraId="2DAA6205" w14:textId="77777777" w:rsidR="001C78A6" w:rsidRPr="001C78A6" w:rsidRDefault="001C78A6" w:rsidP="001C78A6">
            <w:pPr>
              <w:rPr>
                <w:rFonts w:ascii="SassoonPrimaryInfant" w:hAnsi="SassoonPrimaryInfant" w:cstheme="minorHAnsi"/>
                <w:sz w:val="20"/>
                <w:szCs w:val="20"/>
                <w:lang w:val="en-US"/>
              </w:rPr>
            </w:pPr>
            <w:proofErr w:type="gramStart"/>
            <w:r w:rsidRPr="001C78A6">
              <w:rPr>
                <w:rFonts w:ascii="SassoonPrimaryInfant" w:hAnsi="SassoonPrimaryInfant" w:cstheme="minorHAnsi"/>
                <w:sz w:val="20"/>
                <w:szCs w:val="20"/>
                <w:lang w:val="en-US"/>
              </w:rPr>
              <w:t>P.E</w:t>
            </w:r>
            <w:proofErr w:type="gramEnd"/>
          </w:p>
        </w:tc>
        <w:tc>
          <w:tcPr>
            <w:tcW w:w="7087" w:type="dxa"/>
            <w:gridSpan w:val="4"/>
            <w:shd w:val="clear" w:color="auto" w:fill="BDD6EE" w:themeFill="accent1" w:themeFillTint="66"/>
          </w:tcPr>
          <w:p w14:paraId="7C7F22DE" w14:textId="7EF76FC2"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Modern Dance </w:t>
            </w:r>
          </w:p>
        </w:tc>
        <w:tc>
          <w:tcPr>
            <w:tcW w:w="7088" w:type="dxa"/>
            <w:gridSpan w:val="4"/>
            <w:shd w:val="clear" w:color="auto" w:fill="BDD6EE" w:themeFill="accent1" w:themeFillTint="66"/>
          </w:tcPr>
          <w:p w14:paraId="3469A2AC" w14:textId="5F2A9B94"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 xml:space="preserve">Team Games  </w:t>
            </w:r>
          </w:p>
        </w:tc>
      </w:tr>
      <w:tr w:rsidR="001C78A6" w:rsidRPr="001C78A6" w14:paraId="7A5C3CE5" w14:textId="77777777" w:rsidTr="004B6AD0">
        <w:trPr>
          <w:trHeight w:val="263"/>
        </w:trPr>
        <w:tc>
          <w:tcPr>
            <w:tcW w:w="2127" w:type="dxa"/>
            <w:shd w:val="clear" w:color="auto" w:fill="F2F2F2" w:themeFill="background1" w:themeFillShade="F2"/>
          </w:tcPr>
          <w:p w14:paraId="35BC1034"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Music</w:t>
            </w:r>
          </w:p>
        </w:tc>
        <w:tc>
          <w:tcPr>
            <w:tcW w:w="14175" w:type="dxa"/>
            <w:gridSpan w:val="8"/>
            <w:shd w:val="clear" w:color="auto" w:fill="DEEAF6" w:themeFill="accent1" w:themeFillTint="33"/>
          </w:tcPr>
          <w:p w14:paraId="0AC673FC" w14:textId="77777777"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Charanga scheme of work.</w:t>
            </w:r>
          </w:p>
        </w:tc>
      </w:tr>
      <w:tr w:rsidR="001C78A6" w:rsidRPr="001C78A6" w14:paraId="7FEB4E8B" w14:textId="77777777" w:rsidTr="00EE3638">
        <w:trPr>
          <w:trHeight w:val="263"/>
        </w:trPr>
        <w:tc>
          <w:tcPr>
            <w:tcW w:w="2127" w:type="dxa"/>
            <w:shd w:val="clear" w:color="auto" w:fill="F2F2F2" w:themeFill="background1" w:themeFillShade="F2"/>
          </w:tcPr>
          <w:p w14:paraId="3F991FCB"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French</w:t>
            </w:r>
          </w:p>
        </w:tc>
        <w:tc>
          <w:tcPr>
            <w:tcW w:w="4725" w:type="dxa"/>
            <w:gridSpan w:val="2"/>
            <w:shd w:val="clear" w:color="auto" w:fill="BDD6EE" w:themeFill="accent1" w:themeFillTint="66"/>
          </w:tcPr>
          <w:p w14:paraId="75AA7D30" w14:textId="2DD9DC11"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eastAsiaTheme="minorEastAsia" w:hAnsi="SassoonPrimaryInfant" w:cstheme="minorHAnsi"/>
                <w:color w:val="000000" w:themeColor="dark1"/>
                <w:kern w:val="24"/>
                <w:sz w:val="20"/>
                <w:szCs w:val="20"/>
              </w:rPr>
              <w:t>Disco moves</w:t>
            </w:r>
          </w:p>
        </w:tc>
        <w:tc>
          <w:tcPr>
            <w:tcW w:w="4725" w:type="dxa"/>
            <w:gridSpan w:val="4"/>
            <w:shd w:val="clear" w:color="auto" w:fill="BDD6EE" w:themeFill="accent1" w:themeFillTint="66"/>
          </w:tcPr>
          <w:p w14:paraId="28918609" w14:textId="19DC5311"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eastAsiaTheme="minorEastAsia" w:hAnsi="SassoonPrimaryInfant" w:cstheme="minorHAnsi"/>
                <w:color w:val="000000" w:themeColor="dark1"/>
                <w:kern w:val="24"/>
                <w:sz w:val="20"/>
                <w:szCs w:val="20"/>
              </w:rPr>
              <w:t>Mardi Gras</w:t>
            </w:r>
          </w:p>
        </w:tc>
        <w:tc>
          <w:tcPr>
            <w:tcW w:w="4725" w:type="dxa"/>
            <w:gridSpan w:val="2"/>
            <w:shd w:val="clear" w:color="auto" w:fill="BDD6EE" w:themeFill="accent1" w:themeFillTint="66"/>
          </w:tcPr>
          <w:p w14:paraId="7065794C" w14:textId="77868129" w:rsidR="001C78A6" w:rsidRPr="001C78A6" w:rsidRDefault="001C78A6" w:rsidP="001C78A6">
            <w:pPr>
              <w:jc w:val="center"/>
              <w:rPr>
                <w:rFonts w:ascii="SassoonPrimaryInfant" w:hAnsi="SassoonPrimaryInfant" w:cstheme="minorHAnsi"/>
                <w:sz w:val="20"/>
                <w:szCs w:val="20"/>
                <w:lang w:val="en-US"/>
              </w:rPr>
            </w:pPr>
            <w:r w:rsidRPr="001C78A6">
              <w:rPr>
                <w:rFonts w:ascii="SassoonPrimaryInfant" w:eastAsiaTheme="minorEastAsia" w:hAnsi="SassoonPrimaryInfant" w:cstheme="minorHAnsi"/>
                <w:color w:val="000000" w:themeColor="dark1"/>
                <w:kern w:val="24"/>
                <w:sz w:val="20"/>
                <w:szCs w:val="20"/>
              </w:rPr>
              <w:t>Easter</w:t>
            </w:r>
          </w:p>
        </w:tc>
      </w:tr>
      <w:tr w:rsidR="001C78A6" w:rsidRPr="001C78A6" w14:paraId="3F513F8A" w14:textId="77777777" w:rsidTr="004B6AD0">
        <w:trPr>
          <w:trHeight w:val="263"/>
        </w:trPr>
        <w:tc>
          <w:tcPr>
            <w:tcW w:w="2127" w:type="dxa"/>
            <w:shd w:val="clear" w:color="auto" w:fill="F2F2F2" w:themeFill="background1" w:themeFillShade="F2"/>
          </w:tcPr>
          <w:p w14:paraId="0131271B"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PSHE</w:t>
            </w:r>
          </w:p>
        </w:tc>
        <w:tc>
          <w:tcPr>
            <w:tcW w:w="14175" w:type="dxa"/>
            <w:gridSpan w:val="8"/>
            <w:shd w:val="clear" w:color="auto" w:fill="DEEAF6" w:themeFill="accent1" w:themeFillTint="33"/>
          </w:tcPr>
          <w:p w14:paraId="55B5ECFB"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Following the new ‘RHSE’ scheme of work: keeping safe and managing risks in relationships and who can help; safer internet day; mental health and wellbeing, making and nurturing friendships.</w:t>
            </w:r>
          </w:p>
        </w:tc>
      </w:tr>
      <w:tr w:rsidR="001C78A6" w:rsidRPr="001C78A6" w14:paraId="676F85D9" w14:textId="77777777" w:rsidTr="0098228C">
        <w:trPr>
          <w:trHeight w:val="263"/>
        </w:trPr>
        <w:tc>
          <w:tcPr>
            <w:tcW w:w="2127" w:type="dxa"/>
            <w:shd w:val="clear" w:color="auto" w:fill="F2F2F2" w:themeFill="background1" w:themeFillShade="F2"/>
          </w:tcPr>
          <w:p w14:paraId="2AFF54B8" w14:textId="77777777"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UN goal</w:t>
            </w:r>
          </w:p>
        </w:tc>
        <w:tc>
          <w:tcPr>
            <w:tcW w:w="14175" w:type="dxa"/>
            <w:gridSpan w:val="8"/>
            <w:shd w:val="clear" w:color="auto" w:fill="BDD6EE" w:themeFill="accent1" w:themeFillTint="66"/>
          </w:tcPr>
          <w:p w14:paraId="2061EA8A" w14:textId="5EDCD59E" w:rsidR="001C78A6" w:rsidRPr="001C78A6" w:rsidRDefault="001C78A6" w:rsidP="001C78A6">
            <w:pPr>
              <w:rPr>
                <w:rFonts w:ascii="SassoonPrimaryInfant" w:hAnsi="SassoonPrimaryInfant" w:cstheme="minorHAnsi"/>
                <w:sz w:val="20"/>
                <w:szCs w:val="20"/>
                <w:lang w:val="en-US"/>
              </w:rPr>
            </w:pPr>
            <w:r w:rsidRPr="001C78A6">
              <w:rPr>
                <w:rFonts w:ascii="SassoonPrimaryInfant" w:hAnsi="SassoonPrimaryInfant" w:cstheme="minorHAnsi"/>
                <w:sz w:val="20"/>
                <w:szCs w:val="20"/>
                <w:lang w:val="en-US"/>
              </w:rPr>
              <w:t>Life on land and Quality education</w:t>
            </w:r>
          </w:p>
        </w:tc>
      </w:tr>
    </w:tbl>
    <w:p w14:paraId="3C6ECE3E" w14:textId="77777777" w:rsidR="00336713" w:rsidRPr="001C78A6" w:rsidRDefault="00336713">
      <w:pPr>
        <w:rPr>
          <w:rFonts w:ascii="SassoonPrimaryInfant" w:hAnsi="SassoonPrimaryInfant"/>
        </w:rPr>
      </w:pPr>
    </w:p>
    <w:sectPr w:rsidR="00336713" w:rsidRPr="001C78A6" w:rsidSect="003B3DDD">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9DA0" w14:textId="77777777" w:rsidR="00336713" w:rsidRDefault="00336713" w:rsidP="003B3DDD">
      <w:pPr>
        <w:spacing w:after="0" w:line="240" w:lineRule="auto"/>
      </w:pPr>
      <w:r>
        <w:separator/>
      </w:r>
    </w:p>
  </w:endnote>
  <w:endnote w:type="continuationSeparator" w:id="0">
    <w:p w14:paraId="143CF208" w14:textId="77777777" w:rsidR="00336713" w:rsidRDefault="00336713" w:rsidP="003B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PrimaryInfant">
    <w:altName w:val="Calibri"/>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D2B92" w14:textId="77777777" w:rsidR="00336713" w:rsidRDefault="00336713" w:rsidP="003B3DDD">
      <w:pPr>
        <w:spacing w:after="0" w:line="240" w:lineRule="auto"/>
      </w:pPr>
      <w:r>
        <w:separator/>
      </w:r>
    </w:p>
  </w:footnote>
  <w:footnote w:type="continuationSeparator" w:id="0">
    <w:p w14:paraId="6FE34D48" w14:textId="77777777" w:rsidR="00336713" w:rsidRDefault="00336713" w:rsidP="003B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77EC" w14:textId="77777777" w:rsidR="00336713" w:rsidRDefault="00336713" w:rsidP="004B6AD0">
    <w:pPr>
      <w:spacing w:after="0" w:line="240" w:lineRule="auto"/>
      <w:jc w:val="center"/>
      <w:rPr>
        <w:lang w:val="en-US"/>
      </w:rPr>
    </w:pPr>
    <w:r w:rsidRPr="005C16B4">
      <w:rPr>
        <w:noProof/>
        <w:sz w:val="28"/>
        <w:lang w:eastAsia="en-GB"/>
      </w:rPr>
      <w:drawing>
        <wp:anchor distT="0" distB="0" distL="114300" distR="114300" simplePos="0" relativeHeight="251658240" behindDoc="0" locked="0" layoutInCell="1" allowOverlap="1" wp14:anchorId="02872E73" wp14:editId="170DAF85">
          <wp:simplePos x="0" y="0"/>
          <wp:positionH relativeFrom="margin">
            <wp:align>right</wp:align>
          </wp:positionH>
          <wp:positionV relativeFrom="paragraph">
            <wp:posOffset>45720</wp:posOffset>
          </wp:positionV>
          <wp:extent cx="374472" cy="450087"/>
          <wp:effectExtent l="0" t="0" r="698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472" cy="45008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3134E93" wp14:editId="16BA0BF0">
          <wp:simplePos x="0" y="0"/>
          <wp:positionH relativeFrom="margin">
            <wp:align>left</wp:align>
          </wp:positionH>
          <wp:positionV relativeFrom="paragraph">
            <wp:posOffset>17145</wp:posOffset>
          </wp:positionV>
          <wp:extent cx="374015" cy="449580"/>
          <wp:effectExtent l="0" t="0" r="698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4015" cy="449580"/>
                  </a:xfrm>
                  <a:prstGeom prst="rect">
                    <a:avLst/>
                  </a:prstGeom>
                </pic:spPr>
              </pic:pic>
            </a:graphicData>
          </a:graphic>
          <wp14:sizeRelH relativeFrom="page">
            <wp14:pctWidth>0</wp14:pctWidth>
          </wp14:sizeRelH>
          <wp14:sizeRelV relativeFrom="page">
            <wp14:pctHeight>0</wp14:pctHeight>
          </wp14:sizeRelV>
        </wp:anchor>
      </w:drawing>
    </w:r>
    <w:r>
      <w:rPr>
        <w:sz w:val="28"/>
        <w:lang w:val="en-US"/>
      </w:rPr>
      <w:t>Spring Term</w:t>
    </w:r>
    <w:r w:rsidRPr="005C16B4">
      <w:rPr>
        <w:sz w:val="28"/>
        <w:lang w:val="en-US"/>
      </w:rPr>
      <w:t xml:space="preserve"> Year </w:t>
    </w:r>
    <w:r>
      <w:rPr>
        <w:sz w:val="28"/>
        <w:lang w:val="en-US"/>
      </w:rPr>
      <w:t>2</w:t>
    </w:r>
  </w:p>
  <w:p w14:paraId="0A1C9665" w14:textId="77777777" w:rsidR="00336713" w:rsidRPr="002C1A22" w:rsidRDefault="00336713" w:rsidP="002C1A22">
    <w:pPr>
      <w:pStyle w:val="Header"/>
      <w:jc w:val="center"/>
      <w:rPr>
        <w:sz w:val="18"/>
      </w:rPr>
    </w:pPr>
    <w:r w:rsidRPr="002C1A22">
      <w:rPr>
        <w:sz w:val="18"/>
      </w:rPr>
      <w:t>We use the National Curriculum as the basis for our teaching and learning opportunities. Below are the cross curricular links we use to enhance our curriculum in order to enrich children’s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52E"/>
    <w:multiLevelType w:val="hybridMultilevel"/>
    <w:tmpl w:val="CDCE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239F1"/>
    <w:multiLevelType w:val="hybridMultilevel"/>
    <w:tmpl w:val="172E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860"/>
    <w:multiLevelType w:val="hybridMultilevel"/>
    <w:tmpl w:val="4B94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430E"/>
    <w:multiLevelType w:val="hybridMultilevel"/>
    <w:tmpl w:val="688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42DF3"/>
    <w:multiLevelType w:val="hybridMultilevel"/>
    <w:tmpl w:val="378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A0D68"/>
    <w:multiLevelType w:val="hybridMultilevel"/>
    <w:tmpl w:val="158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809DA"/>
    <w:multiLevelType w:val="hybridMultilevel"/>
    <w:tmpl w:val="30B6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B3658"/>
    <w:multiLevelType w:val="hybridMultilevel"/>
    <w:tmpl w:val="61A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C3FB4"/>
    <w:multiLevelType w:val="hybridMultilevel"/>
    <w:tmpl w:val="308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D33D0"/>
    <w:multiLevelType w:val="hybridMultilevel"/>
    <w:tmpl w:val="058C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A2298B"/>
    <w:multiLevelType w:val="hybridMultilevel"/>
    <w:tmpl w:val="05A8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82E05"/>
    <w:multiLevelType w:val="hybridMultilevel"/>
    <w:tmpl w:val="7630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F2FFC"/>
    <w:multiLevelType w:val="hybridMultilevel"/>
    <w:tmpl w:val="1DD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D1627E"/>
    <w:multiLevelType w:val="hybridMultilevel"/>
    <w:tmpl w:val="8300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C0D12"/>
    <w:multiLevelType w:val="hybridMultilevel"/>
    <w:tmpl w:val="5590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E673F"/>
    <w:multiLevelType w:val="hybridMultilevel"/>
    <w:tmpl w:val="378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E47E2"/>
    <w:multiLevelType w:val="hybridMultilevel"/>
    <w:tmpl w:val="E112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C3568"/>
    <w:multiLevelType w:val="hybridMultilevel"/>
    <w:tmpl w:val="2670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6"/>
  </w:num>
  <w:num w:numId="5">
    <w:abstractNumId w:val="7"/>
  </w:num>
  <w:num w:numId="6">
    <w:abstractNumId w:val="5"/>
  </w:num>
  <w:num w:numId="7">
    <w:abstractNumId w:val="9"/>
  </w:num>
  <w:num w:numId="8">
    <w:abstractNumId w:val="10"/>
  </w:num>
  <w:num w:numId="9">
    <w:abstractNumId w:val="0"/>
  </w:num>
  <w:num w:numId="10">
    <w:abstractNumId w:val="17"/>
  </w:num>
  <w:num w:numId="11">
    <w:abstractNumId w:val="8"/>
  </w:num>
  <w:num w:numId="12">
    <w:abstractNumId w:val="11"/>
  </w:num>
  <w:num w:numId="13">
    <w:abstractNumId w:val="4"/>
  </w:num>
  <w:num w:numId="14">
    <w:abstractNumId w:val="15"/>
  </w:num>
  <w:num w:numId="15">
    <w:abstractNumId w:val="14"/>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DD"/>
    <w:rsid w:val="000078D3"/>
    <w:rsid w:val="000261D5"/>
    <w:rsid w:val="000E11B5"/>
    <w:rsid w:val="000F31F3"/>
    <w:rsid w:val="001A2547"/>
    <w:rsid w:val="001B1C17"/>
    <w:rsid w:val="001C78A6"/>
    <w:rsid w:val="00200D16"/>
    <w:rsid w:val="00263AA2"/>
    <w:rsid w:val="00265990"/>
    <w:rsid w:val="002A1CB6"/>
    <w:rsid w:val="002C1A22"/>
    <w:rsid w:val="00336713"/>
    <w:rsid w:val="00340AAE"/>
    <w:rsid w:val="0034505D"/>
    <w:rsid w:val="00392954"/>
    <w:rsid w:val="0039736A"/>
    <w:rsid w:val="003A2D47"/>
    <w:rsid w:val="003A6A9E"/>
    <w:rsid w:val="003B3DDD"/>
    <w:rsid w:val="003B6DEF"/>
    <w:rsid w:val="003E366F"/>
    <w:rsid w:val="004428C3"/>
    <w:rsid w:val="00451956"/>
    <w:rsid w:val="0048105A"/>
    <w:rsid w:val="004842CF"/>
    <w:rsid w:val="004B35E0"/>
    <w:rsid w:val="004B6AD0"/>
    <w:rsid w:val="004D7870"/>
    <w:rsid w:val="00591F58"/>
    <w:rsid w:val="00621C47"/>
    <w:rsid w:val="00624CAF"/>
    <w:rsid w:val="006976F4"/>
    <w:rsid w:val="006C3B2C"/>
    <w:rsid w:val="00715503"/>
    <w:rsid w:val="007B44CD"/>
    <w:rsid w:val="008165E1"/>
    <w:rsid w:val="008A5B57"/>
    <w:rsid w:val="009465E4"/>
    <w:rsid w:val="0098228C"/>
    <w:rsid w:val="00A02EE8"/>
    <w:rsid w:val="00A756E8"/>
    <w:rsid w:val="00AE4364"/>
    <w:rsid w:val="00AE6013"/>
    <w:rsid w:val="00B30541"/>
    <w:rsid w:val="00B36DF6"/>
    <w:rsid w:val="00B850E9"/>
    <w:rsid w:val="00BA1B29"/>
    <w:rsid w:val="00C75762"/>
    <w:rsid w:val="00CD747B"/>
    <w:rsid w:val="00CE20FA"/>
    <w:rsid w:val="00D37F39"/>
    <w:rsid w:val="00D80119"/>
    <w:rsid w:val="00E715DE"/>
    <w:rsid w:val="00E83027"/>
    <w:rsid w:val="00EA23BC"/>
    <w:rsid w:val="00F33433"/>
    <w:rsid w:val="00F6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19B4C1"/>
  <w15:chartTrackingRefBased/>
  <w15:docId w15:val="{F12B9109-5782-4D3E-B612-F346F767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DD"/>
  </w:style>
  <w:style w:type="paragraph" w:styleId="Footer">
    <w:name w:val="footer"/>
    <w:basedOn w:val="Normal"/>
    <w:link w:val="FooterChar"/>
    <w:uiPriority w:val="99"/>
    <w:unhideWhenUsed/>
    <w:rsid w:val="003B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DD"/>
  </w:style>
  <w:style w:type="paragraph" w:styleId="ListParagraph">
    <w:name w:val="List Paragraph"/>
    <w:basedOn w:val="Normal"/>
    <w:uiPriority w:val="34"/>
    <w:qFormat/>
    <w:rsid w:val="003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8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139CFEE8D984AB92EEB1396A465BC" ma:contentTypeVersion="16" ma:contentTypeDescription="Create a new document." ma:contentTypeScope="" ma:versionID="4856d439cc71f2d268be0389ea49ee28">
  <xsd:schema xmlns:xsd="http://www.w3.org/2001/XMLSchema" xmlns:xs="http://www.w3.org/2001/XMLSchema" xmlns:p="http://schemas.microsoft.com/office/2006/metadata/properties" xmlns:ns3="4d3cae6e-3b43-48e0-8c81-e87173a2991a" xmlns:ns4="f5743b67-5f1e-450d-ad8e-ea30391b80a5" targetNamespace="http://schemas.microsoft.com/office/2006/metadata/properties" ma:root="true" ma:fieldsID="163fa13362862068e06730827b5ef57d" ns3:_="" ns4:_="">
    <xsd:import namespace="4d3cae6e-3b43-48e0-8c81-e87173a2991a"/>
    <xsd:import namespace="f5743b67-5f1e-450d-ad8e-ea30391b80a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SystemTags" minOccurs="0"/>
                <xsd:element ref="ns3:MediaServiceOCR" minOccurs="0"/>
                <xsd:element ref="ns4:SharedWithUsers" minOccurs="0"/>
                <xsd:element ref="ns4:SharedWithDetails" minOccurs="0"/>
                <xsd:element ref="ns4:SharingHintHash"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cae6e-3b43-48e0-8c81-e87173a29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43b67-5f1e-450d-ad8e-ea30391b80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d3cae6e-3b43-48e0-8c81-e87173a299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5752D-5118-4000-AF31-453FBBFEE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cae6e-3b43-48e0-8c81-e87173a2991a"/>
    <ds:schemaRef ds:uri="f5743b67-5f1e-450d-ad8e-ea30391b8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0BAC6-E149-4C5A-8828-3467D296FB38}">
  <ds:schemaRefs>
    <ds:schemaRef ds:uri="http://schemas.microsoft.com/office/2006/documentManagement/typ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5743b67-5f1e-450d-ad8e-ea30391b80a5"/>
    <ds:schemaRef ds:uri="4d3cae6e-3b43-48e0-8c81-e87173a2991a"/>
  </ds:schemaRefs>
</ds:datastoreItem>
</file>

<file path=customXml/itemProps3.xml><?xml version="1.0" encoding="utf-8"?>
<ds:datastoreItem xmlns:ds="http://schemas.openxmlformats.org/officeDocument/2006/customXml" ds:itemID="{1391CE94-73F5-441E-B9F8-68ACC3D34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Teresa's Primary School</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Spratt</dc:creator>
  <cp:keywords/>
  <dc:description/>
  <cp:lastModifiedBy>Jade Garton</cp:lastModifiedBy>
  <cp:revision>7</cp:revision>
  <dcterms:created xsi:type="dcterms:W3CDTF">2025-09-11T07:33:00Z</dcterms:created>
  <dcterms:modified xsi:type="dcterms:W3CDTF">2025-09-11T14:48:00Z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0x010100557139CFEE8D984AB92EEB1396A465BC</vt:lpwstr>
  </property>
</Properties>
</file>